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87E0E" w14:textId="77777777" w:rsidR="00B72F6E" w:rsidRPr="00B72F6E" w:rsidRDefault="00B72F6E" w:rsidP="00B72F6E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Arial" w:eastAsia="Times New Roman" w:hAnsi="Arial" w:cs="Arial"/>
          <w:noProof/>
          <w:sz w:val="24"/>
          <w:szCs w:val="24"/>
          <w:lang w:val="uk-UA" w:eastAsia="uk-UA"/>
        </w:rPr>
        <w:drawing>
          <wp:inline distT="0" distB="0" distL="0" distR="0" wp14:anchorId="738818DD" wp14:editId="472ED942">
            <wp:extent cx="428625" cy="609600"/>
            <wp:effectExtent l="19050" t="0" r="9525" b="0"/>
            <wp:docPr id="7" name="Рисунок 7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2F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5DA883B9" w14:textId="77777777" w:rsidR="00B72F6E" w:rsidRPr="00B72F6E" w:rsidRDefault="00B72F6E" w:rsidP="00B72F6E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val="uk-UA"/>
        </w:rPr>
      </w:pPr>
      <w:r w:rsidRPr="00B72F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</w:t>
      </w:r>
    </w:p>
    <w:p w14:paraId="24D24998" w14:textId="77777777" w:rsidR="00B72F6E" w:rsidRPr="00B72F6E" w:rsidRDefault="00B72F6E" w:rsidP="00B72F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uk-UA"/>
        </w:rPr>
      </w:pPr>
      <w:r w:rsidRPr="00B72F6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72F6E">
        <w:rPr>
          <w:rFonts w:ascii="Times New Roman" w:eastAsia="Times New Roman" w:hAnsi="Times New Roman" w:cs="Times New Roman"/>
          <w:sz w:val="32"/>
          <w:szCs w:val="32"/>
          <w:lang w:val="uk-UA"/>
        </w:rPr>
        <w:t xml:space="preserve">УКРАЇНА </w:t>
      </w:r>
    </w:p>
    <w:p w14:paraId="325E2097" w14:textId="77777777" w:rsidR="00B72F6E" w:rsidRPr="00B72F6E" w:rsidRDefault="00B72F6E" w:rsidP="00B72F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uk-UA"/>
        </w:rPr>
      </w:pPr>
      <w:r w:rsidRPr="00B72F6E">
        <w:rPr>
          <w:rFonts w:ascii="Times New Roman" w:eastAsia="Times New Roman" w:hAnsi="Times New Roman" w:cs="Times New Roman"/>
          <w:b/>
          <w:sz w:val="32"/>
          <w:szCs w:val="24"/>
          <w:lang w:val="uk-UA"/>
        </w:rPr>
        <w:t>ГОРОДОЦЬКА МІСЬКА РАДА</w:t>
      </w:r>
    </w:p>
    <w:p w14:paraId="6015088F" w14:textId="77777777" w:rsidR="00B72F6E" w:rsidRPr="00B72F6E" w:rsidRDefault="00B72F6E" w:rsidP="00B72F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72F6E">
        <w:rPr>
          <w:rFonts w:ascii="Times New Roman" w:eastAsia="Times New Roman" w:hAnsi="Times New Roman" w:cs="Times New Roman"/>
          <w:sz w:val="28"/>
          <w:szCs w:val="28"/>
          <w:lang w:val="uk-UA"/>
        </w:rPr>
        <w:t>ЛЬВІВСЬКОЇ ОБЛАСТІ</w:t>
      </w:r>
    </w:p>
    <w:p w14:paraId="21F64FA3" w14:textId="77777777" w:rsidR="00B72F6E" w:rsidRPr="00B72F6E" w:rsidRDefault="00B72F6E" w:rsidP="00B72F6E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  <w:lang w:eastAsia="en-US"/>
        </w:rPr>
      </w:pPr>
      <w:r w:rsidRPr="00B72F6E">
        <w:rPr>
          <w:rFonts w:ascii="Cambria" w:eastAsia="Calibri" w:hAnsi="Cambria" w:cs="Times New Roman"/>
          <w:b/>
          <w:iCs/>
          <w:sz w:val="24"/>
          <w:szCs w:val="28"/>
          <w:lang w:val="uk-UA" w:eastAsia="en-US"/>
        </w:rPr>
        <w:t>ВИКОНАВЧИЙ  КОМІТЕТ</w:t>
      </w:r>
    </w:p>
    <w:p w14:paraId="0159D318" w14:textId="77777777" w:rsidR="00B72F6E" w:rsidRPr="00B72F6E" w:rsidRDefault="00B72F6E" w:rsidP="00B72F6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  <w:lang w:val="uk-UA" w:eastAsia="en-US"/>
        </w:rPr>
      </w:pPr>
    </w:p>
    <w:p w14:paraId="6E040001" w14:textId="087BD208" w:rsidR="00B72F6E" w:rsidRDefault="00B72F6E" w:rsidP="00B72F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val="en-US"/>
        </w:rPr>
      </w:pPr>
      <w:r w:rsidRPr="00B72F6E">
        <w:rPr>
          <w:rFonts w:ascii="Times New Roman" w:eastAsia="Times New Roman" w:hAnsi="Times New Roman" w:cs="Times New Roman"/>
          <w:b/>
          <w:sz w:val="36"/>
          <w:szCs w:val="36"/>
          <w:lang w:val="uk-UA"/>
        </w:rPr>
        <w:t>РІШЕННЯ №</w:t>
      </w:r>
      <w:r w:rsidR="0022545A">
        <w:rPr>
          <w:rFonts w:ascii="Times New Roman" w:eastAsia="Times New Roman" w:hAnsi="Times New Roman" w:cs="Times New Roman"/>
          <w:b/>
          <w:sz w:val="36"/>
          <w:szCs w:val="36"/>
          <w:lang w:val="uk-UA"/>
        </w:rPr>
        <w:t xml:space="preserve"> 71</w:t>
      </w:r>
    </w:p>
    <w:p w14:paraId="41ADD0B9" w14:textId="38507D4F" w:rsidR="005E5689" w:rsidRPr="005E5689" w:rsidRDefault="005E5689" w:rsidP="00B72F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E568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24 </w:t>
      </w:r>
      <w:r w:rsidRPr="005E568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березня 2026 року</w:t>
      </w:r>
      <w:r w:rsidRPr="005E568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</w:p>
    <w:p w14:paraId="2A8120B9" w14:textId="77777777" w:rsidR="00B72F6E" w:rsidRPr="00B72F6E" w:rsidRDefault="00B72F6E" w:rsidP="00B72F6E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</w:tblGrid>
      <w:tr w:rsidR="00B72F6E" w:rsidRPr="00B72F6E" w14:paraId="122D2A35" w14:textId="77777777" w:rsidTr="00457039">
        <w:trPr>
          <w:trHeight w:val="927"/>
        </w:trPr>
        <w:tc>
          <w:tcPr>
            <w:tcW w:w="5070" w:type="dxa"/>
          </w:tcPr>
          <w:p w14:paraId="36D1300D" w14:textId="77777777" w:rsidR="00B72F6E" w:rsidRPr="00B72F6E" w:rsidRDefault="00B72F6E" w:rsidP="00B72F6E">
            <w:pPr>
              <w:spacing w:before="240" w:after="0" w:line="240" w:lineRule="auto"/>
              <w:ind w:left="142" w:righ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bookmarkStart w:id="0" w:name="_Hlk224907634"/>
            <w:r w:rsidRPr="00B72F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Про встановлення тарифів на ритуальні послуги КП «Міське комунальне господарство»</w:t>
            </w:r>
            <w:bookmarkEnd w:id="0"/>
          </w:p>
        </w:tc>
      </w:tr>
    </w:tbl>
    <w:p w14:paraId="69B8F1AB" w14:textId="77777777" w:rsidR="00B72F6E" w:rsidRPr="00B72F6E" w:rsidRDefault="00B72F6E" w:rsidP="00B72F6E">
      <w:pPr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72F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</w:t>
      </w:r>
    </w:p>
    <w:p w14:paraId="771C12B9" w14:textId="01E4E4E0" w:rsidR="00B72F6E" w:rsidRPr="00B72F6E" w:rsidRDefault="00B72F6E" w:rsidP="00B72F6E">
      <w:pPr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72F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Розглянувши заяву та розрахунки  КП «Міське комунальне господарство» від </w:t>
      </w:r>
      <w:r w:rsidR="00340582">
        <w:rPr>
          <w:rFonts w:ascii="Times New Roman" w:eastAsia="Times New Roman" w:hAnsi="Times New Roman" w:cs="Times New Roman"/>
          <w:sz w:val="28"/>
          <w:szCs w:val="28"/>
          <w:lang w:val="uk-UA"/>
        </w:rPr>
        <w:t>10</w:t>
      </w:r>
      <w:r w:rsidRPr="00B72F6E">
        <w:rPr>
          <w:rFonts w:ascii="Times New Roman" w:eastAsia="Times New Roman" w:hAnsi="Times New Roman" w:cs="Times New Roman"/>
          <w:sz w:val="28"/>
          <w:szCs w:val="28"/>
          <w:lang w:val="uk-UA"/>
        </w:rPr>
        <w:t>.0</w:t>
      </w:r>
      <w:r w:rsidR="001B3509"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Pr="00B72F6E">
        <w:rPr>
          <w:rFonts w:ascii="Times New Roman" w:eastAsia="Times New Roman" w:hAnsi="Times New Roman" w:cs="Times New Roman"/>
          <w:sz w:val="28"/>
          <w:szCs w:val="28"/>
          <w:lang w:val="uk-UA"/>
        </w:rPr>
        <w:t>.202</w:t>
      </w:r>
      <w:r w:rsidR="001B3509"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 w:rsidRPr="00B72F6E">
        <w:rPr>
          <w:rFonts w:ascii="Times New Roman" w:eastAsia="Times New Roman" w:hAnsi="Times New Roman" w:cs="Times New Roman"/>
          <w:sz w:val="28"/>
          <w:szCs w:val="28"/>
          <w:lang w:val="uk-UA"/>
        </w:rPr>
        <w:t>р.</w:t>
      </w:r>
      <w:r w:rsidR="003405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№</w:t>
      </w:r>
      <w:r w:rsidR="001B3509">
        <w:rPr>
          <w:rFonts w:ascii="Times New Roman" w:eastAsia="Times New Roman" w:hAnsi="Times New Roman" w:cs="Times New Roman"/>
          <w:sz w:val="28"/>
          <w:szCs w:val="28"/>
          <w:lang w:val="uk-UA"/>
        </w:rPr>
        <w:t>50</w:t>
      </w:r>
      <w:r w:rsidRPr="00B72F6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щодо встановлення  тарифів на ритуальні послуги, які надаються КП «Міське комунальне господарство» населенню на міськ</w:t>
      </w:r>
      <w:r w:rsidR="00750DC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их </w:t>
      </w:r>
      <w:r w:rsidRPr="00B72F6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кладовищ</w:t>
      </w:r>
      <w:r w:rsidR="00750DC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ах </w:t>
      </w:r>
      <w:r w:rsidRPr="00B72F6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м.Городок</w:t>
      </w:r>
      <w:r w:rsidR="00340582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Львівської області</w:t>
      </w:r>
      <w:r w:rsidRPr="00B72F6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, керуючись Законом України  «Про засади державної регуляторної політики у сфері господарської діяльності», Законом України «Про поховання та похоронну справу», ст.28 Закону України «Про місцеве самоврядування в Україні», враховуючи наказ  Державного комітету України»  з питань житлово-комунального господарства від 19.11.2003р. «Про затвердження єдиної методики  визначення вартості надання громадянам необхідного мінімального переліку окремих видів ритуальних послуг, реалізації предметів ритуальної належності»,</w:t>
      </w:r>
      <w:r w:rsidRPr="00B72F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виконавчий комітет </w:t>
      </w:r>
    </w:p>
    <w:p w14:paraId="0B0728BD" w14:textId="77777777" w:rsidR="00B72F6E" w:rsidRPr="00B72F6E" w:rsidRDefault="00B72F6E" w:rsidP="00B72F6E">
      <w:pPr>
        <w:tabs>
          <w:tab w:val="left" w:pos="3435"/>
        </w:tabs>
        <w:spacing w:before="120" w:after="0" w:line="240" w:lineRule="auto"/>
        <w:ind w:left="142" w:right="142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72F6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 И Р І Ш И В:</w:t>
      </w:r>
    </w:p>
    <w:p w14:paraId="2CB292EF" w14:textId="77777777" w:rsidR="00B72F6E" w:rsidRPr="00B72F6E" w:rsidRDefault="00B72F6E" w:rsidP="00B72F6E">
      <w:pPr>
        <w:spacing w:after="6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72F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1. Встановити тарифи на надання ритуальних послуг, які надаються КП «Міське комунальне господарство»:</w:t>
      </w:r>
    </w:p>
    <w:p w14:paraId="59BB9E1C" w14:textId="08C094C6" w:rsidR="00B72F6E" w:rsidRPr="00B72F6E" w:rsidRDefault="00B72F6E" w:rsidP="00B72F6E">
      <w:pPr>
        <w:spacing w:after="60" w:line="240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B72F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1.1</w:t>
      </w:r>
      <w:r w:rsidR="001B35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B72F6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оформлення договору-замовлення на організацію та проведення поховання – </w:t>
      </w:r>
      <w:r w:rsidR="00BF380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48</w:t>
      </w:r>
      <w:r w:rsidRPr="00B72F6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,0</w:t>
      </w:r>
      <w:r w:rsidR="00BF380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0 </w:t>
      </w:r>
      <w:r w:rsidRPr="00B72F6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грн.;</w:t>
      </w:r>
    </w:p>
    <w:p w14:paraId="0DAD765C" w14:textId="77777777" w:rsidR="00B72F6E" w:rsidRPr="00B72F6E" w:rsidRDefault="00B72F6E" w:rsidP="00B72F6E">
      <w:pPr>
        <w:spacing w:after="60" w:line="240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B72F6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        1.2 </w:t>
      </w:r>
      <w:r w:rsidRPr="00B72F6E">
        <w:rPr>
          <w:rFonts w:ascii="Times New Roman" w:eastAsia="Times New Roman" w:hAnsi="Times New Roman" w:cs="Times New Roman"/>
          <w:sz w:val="28"/>
          <w:szCs w:val="28"/>
          <w:lang w:val="uk-UA"/>
        </w:rPr>
        <w:t>копання могили в літній період</w:t>
      </w:r>
      <w:r w:rsidRPr="00B72F6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– </w:t>
      </w:r>
      <w:r w:rsidR="00BF380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4160</w:t>
      </w:r>
      <w:r w:rsidRPr="00B72F6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,</w:t>
      </w:r>
      <w:r w:rsidR="00BF380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0</w:t>
      </w:r>
      <w:r w:rsidRPr="00B72F6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0</w:t>
      </w:r>
      <w:r w:rsidR="00BF380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B72F6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грн.;</w:t>
      </w:r>
    </w:p>
    <w:p w14:paraId="52A26743" w14:textId="77777777" w:rsidR="00B72F6E" w:rsidRPr="00B72F6E" w:rsidRDefault="00B72F6E" w:rsidP="00B72F6E">
      <w:pPr>
        <w:spacing w:after="60" w:line="240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B72F6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        1.3 </w:t>
      </w:r>
      <w:r w:rsidRPr="00B72F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копання могили в зимовий період </w:t>
      </w:r>
      <w:r w:rsidRPr="00B72F6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– </w:t>
      </w:r>
      <w:r w:rsidR="00BF380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5929</w:t>
      </w:r>
      <w:r w:rsidRPr="00B72F6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,0</w:t>
      </w:r>
      <w:r w:rsidR="00BF380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0 </w:t>
      </w:r>
      <w:r w:rsidRPr="00B72F6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грн.;</w:t>
      </w:r>
    </w:p>
    <w:p w14:paraId="3B6045E3" w14:textId="77777777" w:rsidR="00B72F6E" w:rsidRPr="00B72F6E" w:rsidRDefault="00B72F6E" w:rsidP="00B72F6E">
      <w:pPr>
        <w:spacing w:after="60" w:line="240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B72F6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        1.4  оформлення могили </w:t>
      </w:r>
      <w:r w:rsidR="002E5E0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на кладовищі </w:t>
      </w:r>
      <w:r w:rsidRPr="00B72F6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– </w:t>
      </w:r>
      <w:r w:rsidR="00BF380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1257</w:t>
      </w:r>
      <w:r w:rsidRPr="00B72F6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,</w:t>
      </w:r>
      <w:r w:rsidR="00BF380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0</w:t>
      </w:r>
      <w:r w:rsidRPr="00B72F6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0</w:t>
      </w:r>
      <w:r w:rsidR="00BF380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B72F6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грн.;</w:t>
      </w:r>
    </w:p>
    <w:p w14:paraId="7765F96B" w14:textId="77777777" w:rsidR="00B72F6E" w:rsidRPr="00B72F6E" w:rsidRDefault="00B72F6E" w:rsidP="00B72F6E">
      <w:pPr>
        <w:spacing w:after="60" w:line="240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B72F6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        1.5 оформлення свідоцтва про поховання – </w:t>
      </w:r>
      <w:r w:rsidR="00BF380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31</w:t>
      </w:r>
      <w:r w:rsidRPr="00B72F6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,0</w:t>
      </w:r>
      <w:r w:rsidR="00BF380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0 </w:t>
      </w:r>
      <w:r w:rsidRPr="00B72F6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грн.;</w:t>
      </w:r>
    </w:p>
    <w:p w14:paraId="1E1E638D" w14:textId="77777777" w:rsidR="00B72F6E" w:rsidRPr="00B72F6E" w:rsidRDefault="00B72F6E" w:rsidP="00B72F6E">
      <w:pPr>
        <w:spacing w:after="60" w:line="240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B72F6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        1.6 надання довідки про місце поховання – </w:t>
      </w:r>
      <w:r w:rsidR="00BF380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67</w:t>
      </w:r>
      <w:r w:rsidRPr="00B72F6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,</w:t>
      </w:r>
      <w:r w:rsidR="00BF380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0</w:t>
      </w:r>
      <w:r w:rsidRPr="00B72F6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0</w:t>
      </w:r>
      <w:r w:rsidR="00BF380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B72F6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грн.;</w:t>
      </w:r>
    </w:p>
    <w:p w14:paraId="0EDDDE6F" w14:textId="77777777" w:rsidR="00B72F6E" w:rsidRPr="00B72F6E" w:rsidRDefault="00B72F6E" w:rsidP="00B72F6E">
      <w:pPr>
        <w:spacing w:after="60" w:line="240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B72F6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        1.7 реєстрація надмогильної споруди в книзі обліку – </w:t>
      </w:r>
      <w:r w:rsidR="00BF380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67</w:t>
      </w:r>
      <w:r w:rsidRPr="00B72F6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,</w:t>
      </w:r>
      <w:r w:rsidR="00BF380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0</w:t>
      </w:r>
      <w:r w:rsidRPr="00B72F6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0</w:t>
      </w:r>
      <w:r w:rsidR="00BF380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B72F6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грн.;</w:t>
      </w:r>
    </w:p>
    <w:p w14:paraId="70AB035D" w14:textId="77777777" w:rsidR="00B72F6E" w:rsidRPr="00B72F6E" w:rsidRDefault="00B72F6E" w:rsidP="00B72F6E">
      <w:pPr>
        <w:spacing w:after="60" w:line="240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B72F6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        1.8 прибирання території біля могили після встановлення надмогильної споруди </w:t>
      </w:r>
      <w:r w:rsidR="00804F3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на кладовищі </w:t>
      </w:r>
      <w:r w:rsidRPr="00B72F6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– </w:t>
      </w:r>
      <w:r w:rsidR="00BF380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834</w:t>
      </w:r>
      <w:r w:rsidR="006D24D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,</w:t>
      </w:r>
      <w:r w:rsidR="00BF380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0</w:t>
      </w:r>
      <w:r w:rsidR="006D24D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0 </w:t>
      </w:r>
      <w:r w:rsidRPr="00B72F6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г</w:t>
      </w:r>
      <w:r w:rsidR="006D24D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р</w:t>
      </w:r>
      <w:r w:rsidRPr="00B72F6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н.;</w:t>
      </w:r>
    </w:p>
    <w:p w14:paraId="6BAD0C15" w14:textId="77777777" w:rsidR="00B72F6E" w:rsidRPr="00B72F6E" w:rsidRDefault="00B72F6E" w:rsidP="00B72F6E">
      <w:pPr>
        <w:spacing w:after="60" w:line="240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B72F6E">
        <w:rPr>
          <w:rFonts w:ascii="Times New Roman" w:eastAsia="Calibri" w:hAnsi="Times New Roman" w:cs="Times New Roman"/>
          <w:sz w:val="28"/>
          <w:szCs w:val="28"/>
          <w:lang w:val="uk-UA" w:eastAsia="en-US"/>
        </w:rPr>
        <w:lastRenderedPageBreak/>
        <w:t xml:space="preserve">         1.9. надання ритуального залу для прощання з тілом померлого </w:t>
      </w:r>
      <w:r w:rsidR="00804F3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на кладовищі </w:t>
      </w:r>
      <w:r w:rsidRPr="00B72F6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– </w:t>
      </w:r>
      <w:r w:rsidR="00BF380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1128</w:t>
      </w:r>
      <w:r w:rsidR="006D24D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,</w:t>
      </w:r>
      <w:r w:rsidR="00BF380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0</w:t>
      </w:r>
      <w:r w:rsidR="006D24D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0</w:t>
      </w:r>
      <w:r w:rsidR="00340582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B72F6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грн.</w:t>
      </w:r>
    </w:p>
    <w:p w14:paraId="68B560DC" w14:textId="77777777" w:rsidR="00B72F6E" w:rsidRPr="00B72F6E" w:rsidRDefault="00B72F6E" w:rsidP="00B72F6E">
      <w:pPr>
        <w:spacing w:after="60" w:line="240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B72F6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        </w:t>
      </w:r>
    </w:p>
    <w:p w14:paraId="1151D308" w14:textId="77777777" w:rsidR="00B72F6E" w:rsidRPr="00B72F6E" w:rsidRDefault="00B72F6E" w:rsidP="00B72F6E">
      <w:pPr>
        <w:spacing w:after="60" w:line="240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B72F6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        </w:t>
      </w:r>
      <w:r w:rsidRPr="00B72F6E">
        <w:rPr>
          <w:rFonts w:ascii="Times New Roman" w:eastAsia="Times New Roman" w:hAnsi="Times New Roman" w:cs="Times New Roman"/>
          <w:sz w:val="28"/>
          <w:szCs w:val="28"/>
          <w:lang w:val="uk-UA"/>
        </w:rPr>
        <w:t>2. Тарифи на ритуальні послуги (п.1 рішення) опублікувати в засобах масової інформації та розмістити на</w:t>
      </w:r>
      <w:r w:rsidRPr="00B72F6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офіційному веб-сайті Городоцької міської ради Львівської області</w:t>
      </w:r>
    </w:p>
    <w:p w14:paraId="0B199E18" w14:textId="77777777" w:rsidR="00B72F6E" w:rsidRPr="00B72F6E" w:rsidRDefault="00B72F6E" w:rsidP="00B72F6E">
      <w:pPr>
        <w:spacing w:after="6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72F6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        3.  </w:t>
      </w:r>
      <w:r w:rsidRPr="00B72F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Дане рішення набуває чинності з дня офіційного оприлюднення в </w:t>
      </w:r>
      <w:r w:rsidR="00833F31">
        <w:rPr>
          <w:rFonts w:ascii="Times New Roman" w:eastAsia="Times New Roman" w:hAnsi="Times New Roman" w:cs="Times New Roman"/>
          <w:sz w:val="28"/>
          <w:szCs w:val="28"/>
          <w:lang w:val="uk-UA"/>
        </w:rPr>
        <w:t>засобах масової інформації</w:t>
      </w:r>
      <w:r w:rsidRPr="00B72F6E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70D2BD6E" w14:textId="77777777" w:rsidR="00B72F6E" w:rsidRPr="00B72F6E" w:rsidRDefault="00B72F6E" w:rsidP="00B72F6E">
      <w:pPr>
        <w:spacing w:after="6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72F6E">
        <w:rPr>
          <w:rFonts w:ascii="Times New Roman" w:eastAsia="Calibri" w:hAnsi="Times New Roman" w:cs="Times New Roman"/>
          <w:sz w:val="28"/>
          <w:szCs w:val="28"/>
          <w:lang w:val="uk-UA"/>
        </w:rPr>
        <w:t>4</w:t>
      </w:r>
      <w:r w:rsidRPr="00B72F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Визнати таким, що втратило чинність рішення виконавчого комітету Городоцької міської ради від </w:t>
      </w:r>
      <w:r w:rsidR="00BF3804">
        <w:rPr>
          <w:rFonts w:ascii="Times New Roman" w:eastAsia="Times New Roman" w:hAnsi="Times New Roman" w:cs="Times New Roman"/>
          <w:sz w:val="28"/>
          <w:szCs w:val="28"/>
          <w:lang w:val="uk-UA"/>
        </w:rPr>
        <w:t>27</w:t>
      </w:r>
      <w:r w:rsidR="0053557C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F3804">
        <w:rPr>
          <w:rFonts w:ascii="Times New Roman" w:eastAsia="Times New Roman" w:hAnsi="Times New Roman" w:cs="Times New Roman"/>
          <w:sz w:val="28"/>
          <w:szCs w:val="28"/>
          <w:lang w:val="uk-UA"/>
        </w:rPr>
        <w:t>03</w:t>
      </w:r>
      <w:r w:rsidRPr="00B72F6E">
        <w:rPr>
          <w:rFonts w:ascii="Times New Roman" w:eastAsia="Times New Roman" w:hAnsi="Times New Roman" w:cs="Times New Roman"/>
          <w:sz w:val="28"/>
          <w:szCs w:val="28"/>
          <w:lang w:val="uk-UA"/>
        </w:rPr>
        <w:t>.202</w:t>
      </w:r>
      <w:r w:rsidR="00BF3804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Pr="00B72F6E">
        <w:rPr>
          <w:rFonts w:ascii="Times New Roman" w:eastAsia="Times New Roman" w:hAnsi="Times New Roman" w:cs="Times New Roman"/>
          <w:sz w:val="28"/>
          <w:szCs w:val="28"/>
          <w:lang w:val="uk-UA"/>
        </w:rPr>
        <w:t>р. №</w:t>
      </w:r>
      <w:r w:rsidR="00BF3804">
        <w:rPr>
          <w:rFonts w:ascii="Times New Roman" w:eastAsia="Times New Roman" w:hAnsi="Times New Roman" w:cs="Times New Roman"/>
          <w:sz w:val="28"/>
          <w:szCs w:val="28"/>
          <w:lang w:val="uk-UA"/>
        </w:rPr>
        <w:t>79</w:t>
      </w:r>
      <w:r w:rsidRPr="00B72F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«Про </w:t>
      </w:r>
      <w:r w:rsidR="00EB52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встановлення </w:t>
      </w:r>
      <w:r w:rsidRPr="00B72F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тарифів на ритуальні послуги КП «Міське комунальне господарство»»</w:t>
      </w:r>
      <w:r w:rsidRPr="00B72F6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14:paraId="5FBA266F" w14:textId="77777777" w:rsidR="00B72F6E" w:rsidRPr="00B72F6E" w:rsidRDefault="00B72F6E" w:rsidP="00B72F6E">
      <w:pPr>
        <w:spacing w:after="12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72F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5. Контроль за виконанням рішення</w:t>
      </w:r>
      <w:r w:rsidR="00BF380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покласти на заступника міського голови     відповідно до розподілу функціональних обов’язків.</w:t>
      </w:r>
    </w:p>
    <w:p w14:paraId="03616BBC" w14:textId="77777777" w:rsidR="00B72F6E" w:rsidRPr="00B72F6E" w:rsidRDefault="00B72F6E" w:rsidP="00B72F6E">
      <w:pPr>
        <w:spacing w:after="0" w:line="240" w:lineRule="auto"/>
        <w:ind w:left="142" w:right="-108" w:firstLine="360"/>
        <w:jc w:val="center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14:paraId="4B6EC4FE" w14:textId="77777777" w:rsidR="005D0E35" w:rsidRDefault="008E2C3B" w:rsidP="008E2C3B">
      <w:pPr>
        <w:spacing w:after="0" w:line="240" w:lineRule="auto"/>
        <w:ind w:left="142" w:right="-1" w:firstLine="360"/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   </w:t>
      </w:r>
      <w:r w:rsidR="00B72F6E" w:rsidRPr="00B72F6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Міський  голова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     </w:t>
      </w:r>
      <w:r w:rsidR="00B72F6E" w:rsidRPr="00B72F6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   В</w:t>
      </w:r>
      <w:r w:rsidR="008060EB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олодимир </w:t>
      </w:r>
      <w:r w:rsidR="00B72F6E" w:rsidRPr="00B72F6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Р</w:t>
      </w:r>
      <w:r w:rsidR="008060EB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ЕМЕНЯК</w:t>
      </w:r>
    </w:p>
    <w:sectPr w:rsidR="005D0E35" w:rsidSect="00AF2B23">
      <w:pgSz w:w="11906" w:h="16838" w:code="9"/>
      <w:pgMar w:top="1134" w:right="709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2F6E"/>
    <w:rsid w:val="00055B50"/>
    <w:rsid w:val="00061F17"/>
    <w:rsid w:val="00093792"/>
    <w:rsid w:val="001B3509"/>
    <w:rsid w:val="0022545A"/>
    <w:rsid w:val="002E5E05"/>
    <w:rsid w:val="00340582"/>
    <w:rsid w:val="003F4FB8"/>
    <w:rsid w:val="004230B8"/>
    <w:rsid w:val="0053557C"/>
    <w:rsid w:val="005A1DA3"/>
    <w:rsid w:val="005D0E35"/>
    <w:rsid w:val="005E5689"/>
    <w:rsid w:val="006D24DE"/>
    <w:rsid w:val="00750DCC"/>
    <w:rsid w:val="00804F3E"/>
    <w:rsid w:val="008060EB"/>
    <w:rsid w:val="00833F31"/>
    <w:rsid w:val="008E2C3B"/>
    <w:rsid w:val="00A15FFE"/>
    <w:rsid w:val="00AA6D35"/>
    <w:rsid w:val="00B360C8"/>
    <w:rsid w:val="00B72F6E"/>
    <w:rsid w:val="00BF3804"/>
    <w:rsid w:val="00EB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7ABB1"/>
  <w15:docId w15:val="{5D765B8F-4A38-43CC-A4A6-661D216DE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6D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2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72F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1619</Words>
  <Characters>923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Ганя</dc:creator>
  <cp:lastModifiedBy>HMR-3</cp:lastModifiedBy>
  <cp:revision>6</cp:revision>
  <cp:lastPrinted>2026-03-20T11:59:00Z</cp:lastPrinted>
  <dcterms:created xsi:type="dcterms:W3CDTF">2026-03-19T09:29:00Z</dcterms:created>
  <dcterms:modified xsi:type="dcterms:W3CDTF">2026-04-01T06:44:00Z</dcterms:modified>
</cp:coreProperties>
</file>